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1CCE8" w14:textId="1B8824B6" w:rsidR="00DD2B5E" w:rsidRDefault="00174608" w:rsidP="00174608">
      <w:pPr>
        <w:pStyle w:val="ListParagraph"/>
        <w:numPr>
          <w:ilvl w:val="0"/>
          <w:numId w:val="2"/>
        </w:numPr>
      </w:pPr>
      <w:r>
        <w:t>Too much time being wasted by not having the right parts in-stock.</w:t>
      </w:r>
    </w:p>
    <w:p w14:paraId="350F0038" w14:textId="12E32932" w:rsidR="00174608" w:rsidRDefault="00174608" w:rsidP="00174608">
      <w:pPr>
        <w:pStyle w:val="ListParagraph"/>
        <w:numPr>
          <w:ilvl w:val="0"/>
          <w:numId w:val="2"/>
        </w:numPr>
      </w:pPr>
      <w:r>
        <w:t>How having a higher FTFR can lower the days in a loaner and give service the ability to create more appts and grow the business.</w:t>
      </w:r>
    </w:p>
    <w:p w14:paraId="3AEF3F0A" w14:textId="038801E4" w:rsidR="00174608" w:rsidRDefault="00174608" w:rsidP="00174608">
      <w:pPr>
        <w:pStyle w:val="ListParagraph"/>
        <w:numPr>
          <w:ilvl w:val="0"/>
          <w:numId w:val="2"/>
        </w:numPr>
      </w:pPr>
      <w:r>
        <w:t>Missed opportunities</w:t>
      </w:r>
      <w:r w:rsidR="00FD0864">
        <w:t>, online sales, not using phase in report, not tracking lost sales, poor buy up for bonus.</w:t>
      </w:r>
    </w:p>
    <w:sectPr w:rsidR="00174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E6BE4"/>
    <w:multiLevelType w:val="hybridMultilevel"/>
    <w:tmpl w:val="FCA010A4"/>
    <w:lvl w:ilvl="0" w:tplc="9A32F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3D2442"/>
    <w:multiLevelType w:val="hybridMultilevel"/>
    <w:tmpl w:val="6F4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08"/>
    <w:rsid w:val="00174608"/>
    <w:rsid w:val="00DD2B5E"/>
    <w:rsid w:val="00FD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ABC33"/>
  <w15:chartTrackingRefBased/>
  <w15:docId w15:val="{E66A940F-D8E8-4C53-9D96-392E840C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Choquette,Jason</dc:creator>
  <cp:keywords/>
  <dc:description/>
  <cp:lastModifiedBy>Choquette,Jason</cp:lastModifiedBy>
  <cp:revision>1</cp:revision>
  <dcterms:created xsi:type="dcterms:W3CDTF">2022-04-01T17:14:00Z</dcterms:created>
  <dcterms:modified xsi:type="dcterms:W3CDTF">2022-04-01T17:20:00Z</dcterms:modified>
</cp:coreProperties>
</file>